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DB80" w14:textId="09C4535B" w:rsidR="009B31BD" w:rsidRPr="009B31BD" w:rsidRDefault="009B31BD" w:rsidP="009B31BD">
      <w:r w:rsidRPr="009B31BD">
        <w:t>HU</w:t>
      </w:r>
    </w:p>
    <w:p w14:paraId="354D4CB6" w14:textId="77777777" w:rsidR="009B31BD" w:rsidRDefault="009B31BD" w:rsidP="009B31BD">
      <w:pPr>
        <w:rPr>
          <w:b/>
          <w:bCs/>
        </w:rPr>
      </w:pPr>
    </w:p>
    <w:p w14:paraId="58005B43" w14:textId="7679AF77" w:rsidR="009B31BD" w:rsidRPr="009B31BD" w:rsidRDefault="009B31BD" w:rsidP="009B31BD">
      <w:r w:rsidRPr="009B31BD">
        <w:rPr>
          <w:b/>
          <w:bCs/>
        </w:rPr>
        <w:t>Árak:</w:t>
      </w:r>
    </w:p>
    <w:p w14:paraId="20BA010B" w14:textId="77777777" w:rsidR="009B31BD" w:rsidRPr="009B31BD" w:rsidRDefault="009B31BD" w:rsidP="009B31BD">
      <w:proofErr w:type="spellStart"/>
      <w:r w:rsidRPr="009B31BD">
        <w:t>Early</w:t>
      </w:r>
      <w:proofErr w:type="spellEnd"/>
      <w:r w:rsidRPr="009B31BD">
        <w:t xml:space="preserve"> </w:t>
      </w:r>
      <w:proofErr w:type="spellStart"/>
      <w:r w:rsidRPr="009B31BD">
        <w:t>bird</w:t>
      </w:r>
      <w:proofErr w:type="spellEnd"/>
      <w:r w:rsidRPr="009B31BD">
        <w:t>: </w:t>
      </w:r>
      <w:r w:rsidRPr="009B31BD">
        <w:tab/>
        <w:t>549 EUR + ÁFA (2026.02.01. - 05.31.)</w:t>
      </w:r>
    </w:p>
    <w:p w14:paraId="1AC6C576" w14:textId="77777777" w:rsidR="009B31BD" w:rsidRPr="009B31BD" w:rsidRDefault="009B31BD" w:rsidP="009B31BD">
      <w:r w:rsidRPr="009B31BD">
        <w:t>Holiday: </w:t>
      </w:r>
      <w:r w:rsidRPr="009B31BD">
        <w:tab/>
        <w:t>599 EUR + ÁFA (2026.06.01. - 08.10.)</w:t>
      </w:r>
    </w:p>
    <w:p w14:paraId="5691F7C3" w14:textId="77777777" w:rsidR="009B31BD" w:rsidRPr="009B31BD" w:rsidRDefault="009B31BD" w:rsidP="009B31BD">
      <w:proofErr w:type="spellStart"/>
      <w:r w:rsidRPr="009B31BD">
        <w:t>Walk</w:t>
      </w:r>
      <w:proofErr w:type="spellEnd"/>
      <w:r w:rsidRPr="009B31BD">
        <w:t>-in: </w:t>
      </w:r>
      <w:r w:rsidRPr="009B31BD">
        <w:tab/>
        <w:t>699 EUR + ÁFA (2026.08.11. - 09.10.)</w:t>
      </w:r>
    </w:p>
    <w:p w14:paraId="38DAE103" w14:textId="77777777" w:rsidR="009B31BD" w:rsidRPr="009B31BD" w:rsidRDefault="009B31BD" w:rsidP="009B31BD">
      <w:r w:rsidRPr="009B31BD">
        <w:t>Felhívjuk tisztelt figyelmét, hogy jelentkezését a rendezvényen való részvételi szándék hivatalos kinyilvánításának és az alábbi feltételek elfogadásának tekintjük.</w:t>
      </w:r>
    </w:p>
    <w:p w14:paraId="3FF6FC84" w14:textId="77777777" w:rsidR="009B31BD" w:rsidRPr="009B31BD" w:rsidRDefault="009B31BD" w:rsidP="009B31BD">
      <w:r w:rsidRPr="009B31BD">
        <w:rPr>
          <w:b/>
          <w:bCs/>
        </w:rPr>
        <w:t>Fizetési és lemondási feltételek:</w:t>
      </w:r>
    </w:p>
    <w:p w14:paraId="01423849" w14:textId="77777777" w:rsidR="009B31BD" w:rsidRPr="009B31BD" w:rsidRDefault="009B31BD" w:rsidP="009B31BD">
      <w:r w:rsidRPr="009B31BD">
        <w:t>A jelentkezést követően díjbekérőt állítunk ki, melyet átutalással kell kiegyenlíteni.</w:t>
      </w:r>
      <w:r w:rsidRPr="009B31BD">
        <w:br/>
        <w:t>A rendezvényre való bejutást a befizetések sorrendjében tudjuk garantálni.</w:t>
      </w:r>
      <w:r w:rsidRPr="009B31BD">
        <w:br/>
        <w:t>A befizetést követően előlegszámlát, majd a rendezvény befejezése után, 8 napon belül végszámlát küldünk, melyek nem igényelnek pénzügyi teljesítést.</w:t>
      </w:r>
    </w:p>
    <w:p w14:paraId="6476044F" w14:textId="77777777" w:rsidR="009B31BD" w:rsidRPr="009B31BD" w:rsidRDefault="009B31BD" w:rsidP="009B31BD">
      <w:r w:rsidRPr="009B31BD">
        <w:t>A rendezvény Magyarországon kerül megrendezésre, ezért a vonatkozó jogszabályoknak megfelelően az ÁFÁ-t minden esetben kiszámlázzuk.</w:t>
      </w:r>
    </w:p>
    <w:p w14:paraId="1E9048F5" w14:textId="77777777" w:rsidR="009B31BD" w:rsidRPr="009B31BD" w:rsidRDefault="009B31BD" w:rsidP="009B31BD">
      <w:r w:rsidRPr="009B31BD">
        <w:t>Lemondást csak írásban fogadunk el.</w:t>
      </w:r>
      <w:r w:rsidRPr="009B31BD">
        <w:br/>
      </w:r>
      <w:proofErr w:type="spellStart"/>
      <w:r w:rsidRPr="009B31BD">
        <w:t>Early</w:t>
      </w:r>
      <w:proofErr w:type="spellEnd"/>
      <w:r w:rsidRPr="009B31BD">
        <w:t xml:space="preserve"> </w:t>
      </w:r>
      <w:proofErr w:type="spellStart"/>
      <w:r w:rsidRPr="009B31BD">
        <w:t>bird</w:t>
      </w:r>
      <w:proofErr w:type="spellEnd"/>
      <w:r w:rsidRPr="009B31BD">
        <w:t xml:space="preserve"> áron történt jelentkezés díjmentesen lemondható 2026. május 31-ig, Holiday áron történt jelentkezés díjmentesen lemondható 2026. augusztus 10-ig, míg teljes árú (</w:t>
      </w:r>
      <w:proofErr w:type="spellStart"/>
      <w:r w:rsidRPr="009B31BD">
        <w:t>Walk</w:t>
      </w:r>
      <w:proofErr w:type="spellEnd"/>
      <w:r w:rsidRPr="009B31BD">
        <w:t>-in) jelentkezés díjmentesen lemondható 2026. szeptember 10-ig.</w:t>
      </w:r>
    </w:p>
    <w:p w14:paraId="204BA06B" w14:textId="77777777" w:rsidR="009B31BD" w:rsidRPr="009B31BD" w:rsidRDefault="009B31BD" w:rsidP="009B31BD">
      <w:r w:rsidRPr="009B31BD">
        <w:t>A díjmentes lemondási határidőt túllépő, de a rendezvény előtt legalább 5 nappal történő lemondás esetén 50% kötbért számítunk fel.</w:t>
      </w:r>
      <w:r w:rsidRPr="009B31BD">
        <w:br/>
        <w:t>A rendezvény előtti 5 napon belüli lemondás esetén a díjat nem áll módunkban visszatéríteni, azt 100%-ban, kötbérként kiszámlázzuk.</w:t>
      </w:r>
    </w:p>
    <w:p w14:paraId="1055F24E" w14:textId="77777777" w:rsidR="009B31BD" w:rsidRPr="009B31BD" w:rsidRDefault="009B31BD" w:rsidP="009B31BD">
      <w:r w:rsidRPr="009B31BD">
        <w:t>A részvételi díj tartalmazza az ellátást (étel, ital, büfészolgáltatás), ennek összege 190 EUR+ÁFA/fő, melyet közvetített szolgáltatásként számlázunk ki. </w:t>
      </w:r>
    </w:p>
    <w:p w14:paraId="4C3D4E1C" w14:textId="77777777" w:rsidR="009B31BD" w:rsidRPr="009B31BD" w:rsidRDefault="009B31BD" w:rsidP="009B31BD">
      <w:r w:rsidRPr="009B31BD">
        <w:t>A részvételi díj nem tartalmazza szállás díját!</w:t>
      </w:r>
    </w:p>
    <w:p w14:paraId="66EA75B7" w14:textId="77777777" w:rsidR="009B31BD" w:rsidRPr="009B31BD" w:rsidRDefault="009B31BD" w:rsidP="009B31BD">
      <w:r w:rsidRPr="009B31BD">
        <w:t>A program, az előadók és a helyszín változtatásának jogát fenntartjuk!</w:t>
      </w:r>
    </w:p>
    <w:p w14:paraId="4BB2DCC0" w14:textId="77777777" w:rsidR="009B31BD" w:rsidRPr="009B31BD" w:rsidRDefault="009B31BD" w:rsidP="009B31BD">
      <w:r w:rsidRPr="009B31BD">
        <w:t>A Szervezők fenntartják a jogot, hogy konkurenseik számára a részvétel lehetőségét megtagadják!</w:t>
      </w:r>
    </w:p>
    <w:p w14:paraId="27CB817A" w14:textId="77777777" w:rsidR="009B31BD" w:rsidRPr="009B31BD" w:rsidRDefault="009B31BD" w:rsidP="009B31BD">
      <w:r w:rsidRPr="009B31BD">
        <w:rPr>
          <w:b/>
          <w:bCs/>
        </w:rPr>
        <w:t>Adatvédelmi nyilatkozat</w:t>
      </w:r>
      <w:r w:rsidRPr="009B31BD">
        <w:t>: Az intézmény nyilatkozik, hogy a jelentkező adatait bizalmasan kezeli, harmadik félnek nem szolgáltatja ki, azokat az adatvédelmi szabályzata szerint kezeli. </w:t>
      </w:r>
    </w:p>
    <w:p w14:paraId="4532E2FC" w14:textId="77777777" w:rsidR="009B31BD" w:rsidRPr="009B31BD" w:rsidRDefault="009B31BD" w:rsidP="009B31BD">
      <w:r w:rsidRPr="009B31BD">
        <w:rPr>
          <w:b/>
          <w:bCs/>
        </w:rPr>
        <w:t>Egyéb személyes adatokra vonatkozó rendelkezések</w:t>
      </w:r>
      <w:r w:rsidRPr="009B31BD">
        <w:t>: Jelentkezésével és a rendezvényen való részvétellel hozzájárul, hogy a QFD Group Kft. a rendezvény során Önről készült fotókat és videókat a cég honlapján és közösségi oldalain, valamint online és nyomtatott sajtóban, marketing célból felhasználja.</w:t>
      </w:r>
    </w:p>
    <w:p w14:paraId="289AEBB8" w14:textId="1823F546" w:rsidR="009B31BD" w:rsidRDefault="009B31BD">
      <w:r>
        <w:br w:type="page"/>
      </w:r>
    </w:p>
    <w:p w14:paraId="36854157" w14:textId="7B023981" w:rsidR="00912AC7" w:rsidRDefault="009B31BD">
      <w:r>
        <w:lastRenderedPageBreak/>
        <w:t>EN</w:t>
      </w:r>
    </w:p>
    <w:p w14:paraId="65C043FE" w14:textId="77777777" w:rsidR="009B31BD" w:rsidRDefault="009B31BD"/>
    <w:p w14:paraId="5E111BFC" w14:textId="77777777" w:rsidR="009B31BD" w:rsidRPr="009B31BD" w:rsidRDefault="009B31BD" w:rsidP="009B31BD">
      <w:proofErr w:type="spellStart"/>
      <w:r w:rsidRPr="009B31BD">
        <w:rPr>
          <w:b/>
          <w:bCs/>
        </w:rPr>
        <w:t>Prices</w:t>
      </w:r>
      <w:proofErr w:type="spellEnd"/>
      <w:r w:rsidRPr="009B31BD">
        <w:rPr>
          <w:b/>
          <w:bCs/>
        </w:rPr>
        <w:t>:</w:t>
      </w:r>
    </w:p>
    <w:p w14:paraId="516B772D" w14:textId="77777777" w:rsidR="009B31BD" w:rsidRPr="009B31BD" w:rsidRDefault="009B31BD" w:rsidP="009B31BD">
      <w:proofErr w:type="spellStart"/>
      <w:r w:rsidRPr="009B31BD">
        <w:t>Early</w:t>
      </w:r>
      <w:proofErr w:type="spellEnd"/>
      <w:r w:rsidRPr="009B31BD">
        <w:t xml:space="preserve"> </w:t>
      </w:r>
      <w:proofErr w:type="spellStart"/>
      <w:r w:rsidRPr="009B31BD">
        <w:t>bird</w:t>
      </w:r>
      <w:proofErr w:type="spellEnd"/>
      <w:r w:rsidRPr="009B31BD">
        <w:t>: 549 EUR + VAT (Valid: 01.01.2026. - 31.05.2026.)</w:t>
      </w:r>
    </w:p>
    <w:p w14:paraId="22C7D104" w14:textId="77777777" w:rsidR="009B31BD" w:rsidRPr="009B31BD" w:rsidRDefault="009B31BD" w:rsidP="009B31BD">
      <w:r w:rsidRPr="009B31BD">
        <w:t>Holiday: 599 EUR + VAT (Valid: 01.06.2026. - 10.08.2026.)</w:t>
      </w:r>
    </w:p>
    <w:p w14:paraId="66AA4DDC" w14:textId="77777777" w:rsidR="009B31BD" w:rsidRPr="009B31BD" w:rsidRDefault="009B31BD" w:rsidP="009B31BD">
      <w:proofErr w:type="spellStart"/>
      <w:r w:rsidRPr="009B31BD">
        <w:t>Walk</w:t>
      </w:r>
      <w:proofErr w:type="spellEnd"/>
      <w:r w:rsidRPr="009B31BD">
        <w:t>-in: 649 EUR + VAT (Valid: 11.08.2026. - 10.09.2026.)</w:t>
      </w:r>
    </w:p>
    <w:p w14:paraId="2E79CEBC" w14:textId="77777777" w:rsidR="009B31BD" w:rsidRPr="009B31BD" w:rsidRDefault="009B31BD" w:rsidP="009B31BD">
      <w:proofErr w:type="spellStart"/>
      <w:r w:rsidRPr="009B31BD">
        <w:t>We</w:t>
      </w:r>
      <w:proofErr w:type="spellEnd"/>
      <w:r w:rsidRPr="009B31BD">
        <w:t xml:space="preserve"> </w:t>
      </w:r>
      <w:proofErr w:type="spellStart"/>
      <w:r w:rsidRPr="009B31BD">
        <w:t>would</w:t>
      </w:r>
      <w:proofErr w:type="spellEnd"/>
      <w:r w:rsidRPr="009B31BD">
        <w:t xml:space="preserve"> like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draw</w:t>
      </w:r>
      <w:proofErr w:type="spellEnd"/>
      <w:r w:rsidRPr="009B31BD">
        <w:t xml:space="preserve"> </w:t>
      </w:r>
      <w:proofErr w:type="spellStart"/>
      <w:r w:rsidRPr="009B31BD">
        <w:t>your</w:t>
      </w:r>
      <w:proofErr w:type="spellEnd"/>
      <w:r w:rsidRPr="009B31BD">
        <w:t xml:space="preserve"> </w:t>
      </w:r>
      <w:proofErr w:type="spellStart"/>
      <w:r w:rsidRPr="009B31BD">
        <w:t>attention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fact</w:t>
      </w:r>
      <w:proofErr w:type="spellEnd"/>
      <w:r w:rsidRPr="009B31BD">
        <w:t xml:space="preserve"> </w:t>
      </w:r>
      <w:proofErr w:type="spellStart"/>
      <w:r w:rsidRPr="009B31BD">
        <w:t>that</w:t>
      </w:r>
      <w:proofErr w:type="spellEnd"/>
      <w:r w:rsidRPr="009B31BD">
        <w:t xml:space="preserve"> </w:t>
      </w:r>
      <w:proofErr w:type="spellStart"/>
      <w:r w:rsidRPr="009B31BD">
        <w:t>your</w:t>
      </w:r>
      <w:proofErr w:type="spellEnd"/>
      <w:r w:rsidRPr="009B31BD">
        <w:t xml:space="preserve"> </w:t>
      </w:r>
      <w:proofErr w:type="spellStart"/>
      <w:r w:rsidRPr="009B31BD">
        <w:t>registration</w:t>
      </w:r>
      <w:proofErr w:type="spellEnd"/>
      <w:r w:rsidRPr="009B31BD">
        <w:t xml:space="preserve"> </w:t>
      </w:r>
      <w:proofErr w:type="spellStart"/>
      <w:r w:rsidRPr="009B31BD">
        <w:t>for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is </w:t>
      </w:r>
      <w:proofErr w:type="spellStart"/>
      <w:r w:rsidRPr="009B31BD">
        <w:t>considered</w:t>
      </w:r>
      <w:proofErr w:type="spellEnd"/>
      <w:r w:rsidRPr="009B31BD">
        <w:t xml:space="preserve"> an </w:t>
      </w:r>
      <w:proofErr w:type="spellStart"/>
      <w:r w:rsidRPr="009B31BD">
        <w:t>official</w:t>
      </w:r>
      <w:proofErr w:type="spellEnd"/>
      <w:r w:rsidRPr="009B31BD">
        <w:t xml:space="preserve"> </w:t>
      </w:r>
      <w:proofErr w:type="spellStart"/>
      <w:r w:rsidRPr="009B31BD">
        <w:t>declaration</w:t>
      </w:r>
      <w:proofErr w:type="spellEnd"/>
      <w:r w:rsidRPr="009B31BD">
        <w:t xml:space="preserve"> of </w:t>
      </w:r>
      <w:proofErr w:type="spellStart"/>
      <w:r w:rsidRPr="009B31BD">
        <w:t>intent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participate</w:t>
      </w:r>
      <w:proofErr w:type="spellEnd"/>
      <w:r w:rsidRPr="009B31BD">
        <w:t xml:space="preserve"> and </w:t>
      </w:r>
      <w:proofErr w:type="spellStart"/>
      <w:r w:rsidRPr="009B31BD">
        <w:t>acceptance</w:t>
      </w:r>
      <w:proofErr w:type="spellEnd"/>
      <w:r w:rsidRPr="009B31BD">
        <w:t xml:space="preserve"> of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following</w:t>
      </w:r>
      <w:proofErr w:type="spellEnd"/>
      <w:r w:rsidRPr="009B31BD">
        <w:t xml:space="preserve"> </w:t>
      </w:r>
      <w:proofErr w:type="spellStart"/>
      <w:r w:rsidRPr="009B31BD">
        <w:t>terms</w:t>
      </w:r>
      <w:proofErr w:type="spellEnd"/>
      <w:r w:rsidRPr="009B31BD">
        <w:t xml:space="preserve"> and </w:t>
      </w:r>
      <w:proofErr w:type="spellStart"/>
      <w:r w:rsidRPr="009B31BD">
        <w:t>conditions</w:t>
      </w:r>
      <w:proofErr w:type="spellEnd"/>
      <w:r w:rsidRPr="009B31BD">
        <w:t>:</w:t>
      </w:r>
    </w:p>
    <w:p w14:paraId="11FCC5A9" w14:textId="77777777" w:rsidR="009B31BD" w:rsidRPr="009B31BD" w:rsidRDefault="009B31BD" w:rsidP="009B31BD">
      <w:proofErr w:type="spellStart"/>
      <w:r w:rsidRPr="009B31BD">
        <w:rPr>
          <w:b/>
          <w:bCs/>
        </w:rPr>
        <w:t>Payment</w:t>
      </w:r>
      <w:proofErr w:type="spellEnd"/>
      <w:r w:rsidRPr="009B31BD">
        <w:rPr>
          <w:b/>
          <w:bCs/>
        </w:rPr>
        <w:t xml:space="preserve"> and </w:t>
      </w:r>
      <w:proofErr w:type="spellStart"/>
      <w:r w:rsidRPr="009B31BD">
        <w:rPr>
          <w:b/>
          <w:bCs/>
        </w:rPr>
        <w:t>cancellation</w:t>
      </w:r>
      <w:proofErr w:type="spellEnd"/>
      <w:r w:rsidRPr="009B31BD">
        <w:rPr>
          <w:b/>
          <w:bCs/>
        </w:rPr>
        <w:t xml:space="preserve"> policy: </w:t>
      </w:r>
    </w:p>
    <w:p w14:paraId="2937A330" w14:textId="77777777" w:rsidR="009B31BD" w:rsidRPr="009B31BD" w:rsidRDefault="009B31BD" w:rsidP="009B31BD">
      <w:proofErr w:type="spellStart"/>
      <w:r w:rsidRPr="009B31BD">
        <w:t>After</w:t>
      </w:r>
      <w:proofErr w:type="spellEnd"/>
      <w:r w:rsidRPr="009B31BD">
        <w:t xml:space="preserve"> </w:t>
      </w:r>
      <w:proofErr w:type="spellStart"/>
      <w:r w:rsidRPr="009B31BD">
        <w:t>registration</w:t>
      </w:r>
      <w:proofErr w:type="spellEnd"/>
      <w:r w:rsidRPr="009B31BD">
        <w:t xml:space="preserve">, an </w:t>
      </w:r>
      <w:proofErr w:type="spellStart"/>
      <w:r w:rsidRPr="009B31BD">
        <w:t>invoice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issued</w:t>
      </w:r>
      <w:proofErr w:type="spellEnd"/>
      <w:r w:rsidRPr="009B31BD">
        <w:t xml:space="preserve">, </w:t>
      </w:r>
      <w:proofErr w:type="spellStart"/>
      <w:r w:rsidRPr="009B31BD">
        <w:t>which</w:t>
      </w:r>
      <w:proofErr w:type="spellEnd"/>
      <w:r w:rsidRPr="009B31BD">
        <w:t xml:space="preserve"> must be </w:t>
      </w:r>
      <w:proofErr w:type="spellStart"/>
      <w:r w:rsidRPr="009B31BD">
        <w:t>settled</w:t>
      </w:r>
      <w:proofErr w:type="spellEnd"/>
      <w:r w:rsidRPr="009B31BD">
        <w:t xml:space="preserve"> </w:t>
      </w:r>
      <w:proofErr w:type="spellStart"/>
      <w:r w:rsidRPr="009B31BD">
        <w:t>by</w:t>
      </w:r>
      <w:proofErr w:type="spellEnd"/>
      <w:r w:rsidRPr="009B31BD">
        <w:t xml:space="preserve"> bank </w:t>
      </w:r>
      <w:proofErr w:type="spellStart"/>
      <w:r w:rsidRPr="009B31BD">
        <w:t>transfer</w:t>
      </w:r>
      <w:proofErr w:type="spellEnd"/>
      <w:r w:rsidRPr="009B31BD">
        <w:t xml:space="preserve">. Access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guaranteed</w:t>
      </w:r>
      <w:proofErr w:type="spellEnd"/>
      <w:r w:rsidRPr="009B31BD">
        <w:t xml:space="preserve"> in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order</w:t>
      </w:r>
      <w:proofErr w:type="spellEnd"/>
      <w:r w:rsidRPr="009B31BD">
        <w:t xml:space="preserve"> of </w:t>
      </w:r>
      <w:proofErr w:type="spellStart"/>
      <w:r w:rsidRPr="009B31BD">
        <w:t>payments</w:t>
      </w:r>
      <w:proofErr w:type="spellEnd"/>
      <w:r w:rsidRPr="009B31BD">
        <w:t xml:space="preserve"> </w:t>
      </w:r>
      <w:proofErr w:type="spellStart"/>
      <w:r w:rsidRPr="009B31BD">
        <w:t>received</w:t>
      </w:r>
      <w:proofErr w:type="spellEnd"/>
      <w:r w:rsidRPr="009B31BD">
        <w:t>.</w:t>
      </w:r>
    </w:p>
    <w:p w14:paraId="567C2428" w14:textId="77777777" w:rsidR="009B31BD" w:rsidRPr="009B31BD" w:rsidRDefault="009B31BD" w:rsidP="009B31BD">
      <w:proofErr w:type="spellStart"/>
      <w:r w:rsidRPr="009B31BD">
        <w:t>Following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payment</w:t>
      </w:r>
      <w:proofErr w:type="spellEnd"/>
      <w:r w:rsidRPr="009B31BD">
        <w:t xml:space="preserve">, a </w:t>
      </w:r>
      <w:proofErr w:type="spellStart"/>
      <w:r w:rsidRPr="009B31BD">
        <w:t>deposit</w:t>
      </w:r>
      <w:proofErr w:type="spellEnd"/>
      <w:r w:rsidRPr="009B31BD">
        <w:t xml:space="preserve"> </w:t>
      </w:r>
      <w:proofErr w:type="spellStart"/>
      <w:r w:rsidRPr="009B31BD">
        <w:t>invoice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sent</w:t>
      </w:r>
      <w:proofErr w:type="spellEnd"/>
      <w:r w:rsidRPr="009B31BD">
        <w:t xml:space="preserve">, </w:t>
      </w:r>
      <w:proofErr w:type="spellStart"/>
      <w:r w:rsidRPr="009B31BD">
        <w:t>followed</w:t>
      </w:r>
      <w:proofErr w:type="spellEnd"/>
      <w:r w:rsidRPr="009B31BD">
        <w:t xml:space="preserve"> </w:t>
      </w:r>
      <w:proofErr w:type="spellStart"/>
      <w:r w:rsidRPr="009B31BD">
        <w:t>by</w:t>
      </w:r>
      <w:proofErr w:type="spellEnd"/>
      <w:r w:rsidRPr="009B31BD">
        <w:t xml:space="preserve"> a </w:t>
      </w:r>
      <w:proofErr w:type="spellStart"/>
      <w:r w:rsidRPr="009B31BD">
        <w:t>final</w:t>
      </w:r>
      <w:proofErr w:type="spellEnd"/>
      <w:r w:rsidRPr="009B31BD">
        <w:t xml:space="preserve"> </w:t>
      </w:r>
      <w:proofErr w:type="spellStart"/>
      <w:r w:rsidRPr="009B31BD">
        <w:t>invoice</w:t>
      </w:r>
      <w:proofErr w:type="spellEnd"/>
      <w:r w:rsidRPr="009B31BD">
        <w:t xml:space="preserve"> </w:t>
      </w:r>
      <w:proofErr w:type="spellStart"/>
      <w:r w:rsidRPr="009B31BD">
        <w:t>within</w:t>
      </w:r>
      <w:proofErr w:type="spellEnd"/>
      <w:r w:rsidRPr="009B31BD">
        <w:t xml:space="preserve"> 8 </w:t>
      </w:r>
      <w:proofErr w:type="spellStart"/>
      <w:r w:rsidRPr="009B31BD">
        <w:t>days</w:t>
      </w:r>
      <w:proofErr w:type="spellEnd"/>
      <w:r w:rsidRPr="009B31BD">
        <w:t xml:space="preserve"> </w:t>
      </w:r>
      <w:proofErr w:type="spellStart"/>
      <w:r w:rsidRPr="009B31BD">
        <w:t>after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, </w:t>
      </w:r>
      <w:proofErr w:type="spellStart"/>
      <w:r w:rsidRPr="009B31BD">
        <w:t>which</w:t>
      </w:r>
      <w:proofErr w:type="spellEnd"/>
      <w:r w:rsidRPr="009B31BD">
        <w:t xml:space="preserve"> </w:t>
      </w:r>
      <w:proofErr w:type="spellStart"/>
      <w:r w:rsidRPr="009B31BD">
        <w:t>does</w:t>
      </w:r>
      <w:proofErr w:type="spellEnd"/>
      <w:r w:rsidRPr="009B31BD">
        <w:t xml:space="preserve"> </w:t>
      </w:r>
      <w:proofErr w:type="spellStart"/>
      <w:r w:rsidRPr="009B31BD">
        <w:t>not</w:t>
      </w:r>
      <w:proofErr w:type="spellEnd"/>
      <w:r w:rsidRPr="009B31BD">
        <w:t xml:space="preserve"> </w:t>
      </w:r>
      <w:proofErr w:type="spellStart"/>
      <w:r w:rsidRPr="009B31BD">
        <w:t>require</w:t>
      </w:r>
      <w:proofErr w:type="spellEnd"/>
      <w:r w:rsidRPr="009B31BD">
        <w:t xml:space="preserve"> </w:t>
      </w:r>
      <w:proofErr w:type="spellStart"/>
      <w:r w:rsidRPr="009B31BD">
        <w:t>financial</w:t>
      </w:r>
      <w:proofErr w:type="spellEnd"/>
      <w:r w:rsidRPr="009B31BD">
        <w:t xml:space="preserve"> </w:t>
      </w:r>
      <w:proofErr w:type="spellStart"/>
      <w:r w:rsidRPr="009B31BD">
        <w:t>settlement</w:t>
      </w:r>
      <w:proofErr w:type="spellEnd"/>
      <w:r w:rsidRPr="009B31BD">
        <w:t>.</w:t>
      </w:r>
    </w:p>
    <w:p w14:paraId="7383E373" w14:textId="77777777" w:rsidR="009B31BD" w:rsidRPr="009B31BD" w:rsidRDefault="009B31BD" w:rsidP="009B31BD">
      <w:proofErr w:type="spellStart"/>
      <w:r w:rsidRPr="009B31BD">
        <w:t>As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</w:t>
      </w:r>
      <w:proofErr w:type="spellStart"/>
      <w:r w:rsidRPr="009B31BD">
        <w:t>takes</w:t>
      </w:r>
      <w:proofErr w:type="spellEnd"/>
      <w:r w:rsidRPr="009B31BD">
        <w:t xml:space="preserve"> </w:t>
      </w:r>
      <w:proofErr w:type="spellStart"/>
      <w:r w:rsidRPr="009B31BD">
        <w:t>place</w:t>
      </w:r>
      <w:proofErr w:type="spellEnd"/>
      <w:r w:rsidRPr="009B31BD">
        <w:t xml:space="preserve"> in Hungary, VAT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invoiced</w:t>
      </w:r>
      <w:proofErr w:type="spellEnd"/>
      <w:r w:rsidRPr="009B31BD">
        <w:t xml:space="preserve"> in </w:t>
      </w:r>
      <w:proofErr w:type="spellStart"/>
      <w:r w:rsidRPr="009B31BD">
        <w:t>accordance</w:t>
      </w:r>
      <w:proofErr w:type="spellEnd"/>
      <w:r w:rsidRPr="009B31BD">
        <w:t xml:space="preserve"> </w:t>
      </w:r>
      <w:proofErr w:type="spellStart"/>
      <w:r w:rsidRPr="009B31BD">
        <w:t>with</w:t>
      </w:r>
      <w:proofErr w:type="spellEnd"/>
      <w:r w:rsidRPr="009B31BD">
        <w:t xml:space="preserve"> </w:t>
      </w:r>
      <w:proofErr w:type="spellStart"/>
      <w:r w:rsidRPr="009B31BD">
        <w:t>applicable</w:t>
      </w:r>
      <w:proofErr w:type="spellEnd"/>
      <w:r w:rsidRPr="009B31BD">
        <w:t xml:space="preserve"> </w:t>
      </w:r>
      <w:proofErr w:type="spellStart"/>
      <w:r w:rsidRPr="009B31BD">
        <w:t>laws</w:t>
      </w:r>
      <w:proofErr w:type="spellEnd"/>
      <w:r w:rsidRPr="009B31BD">
        <w:t>.</w:t>
      </w:r>
    </w:p>
    <w:p w14:paraId="25B9B993" w14:textId="77777777" w:rsidR="009B31BD" w:rsidRPr="009B31BD" w:rsidRDefault="009B31BD" w:rsidP="009B31BD">
      <w:proofErr w:type="spellStart"/>
      <w:r w:rsidRPr="009B31BD">
        <w:rPr>
          <w:b/>
          <w:bCs/>
        </w:rPr>
        <w:t>Cancellation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</w:t>
      </w:r>
      <w:proofErr w:type="spellStart"/>
      <w:r w:rsidRPr="009B31BD">
        <w:t>only</w:t>
      </w:r>
      <w:proofErr w:type="spellEnd"/>
      <w:r w:rsidRPr="009B31BD">
        <w:t xml:space="preserve"> be </w:t>
      </w:r>
      <w:proofErr w:type="spellStart"/>
      <w:r w:rsidRPr="009B31BD">
        <w:t>accepted</w:t>
      </w:r>
      <w:proofErr w:type="spellEnd"/>
      <w:r w:rsidRPr="009B31BD">
        <w:t xml:space="preserve"> in </w:t>
      </w:r>
      <w:proofErr w:type="spellStart"/>
      <w:r w:rsidRPr="009B31BD">
        <w:t>writing</w:t>
      </w:r>
      <w:proofErr w:type="spellEnd"/>
      <w:r w:rsidRPr="009B31BD">
        <w:t>.</w:t>
      </w:r>
    </w:p>
    <w:p w14:paraId="61110D8C" w14:textId="77777777" w:rsidR="009B31BD" w:rsidRPr="009B31BD" w:rsidRDefault="009B31BD" w:rsidP="009B31BD">
      <w:proofErr w:type="spellStart"/>
      <w:r w:rsidRPr="009B31BD">
        <w:t>Cancellation</w:t>
      </w:r>
      <w:proofErr w:type="spellEnd"/>
      <w:r w:rsidRPr="009B31BD">
        <w:t xml:space="preserve"> is free of </w:t>
      </w:r>
      <w:proofErr w:type="spellStart"/>
      <w:r w:rsidRPr="009B31BD">
        <w:t>charge</w:t>
      </w:r>
      <w:proofErr w:type="spellEnd"/>
      <w:r w:rsidRPr="009B31BD">
        <w:t xml:space="preserve"> in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following</w:t>
      </w:r>
      <w:proofErr w:type="spellEnd"/>
      <w:r w:rsidRPr="009B31BD">
        <w:t xml:space="preserve"> </w:t>
      </w:r>
      <w:proofErr w:type="spellStart"/>
      <w:r w:rsidRPr="009B31BD">
        <w:t>cases</w:t>
      </w:r>
      <w:proofErr w:type="spellEnd"/>
      <w:r w:rsidRPr="009B31BD">
        <w:t>:</w:t>
      </w:r>
    </w:p>
    <w:p w14:paraId="6641A932" w14:textId="77777777" w:rsidR="009B31BD" w:rsidRPr="009B31BD" w:rsidRDefault="009B31BD" w:rsidP="009B31BD">
      <w:r w:rsidRPr="009B31BD">
        <w:t xml:space="preserve">The </w:t>
      </w:r>
      <w:proofErr w:type="spellStart"/>
      <w:r w:rsidRPr="009B31BD">
        <w:t>Early</w:t>
      </w:r>
      <w:proofErr w:type="spellEnd"/>
      <w:r w:rsidRPr="009B31BD">
        <w:t xml:space="preserve"> </w:t>
      </w:r>
      <w:proofErr w:type="spellStart"/>
      <w:r w:rsidRPr="009B31BD">
        <w:t>Bird</w:t>
      </w:r>
      <w:proofErr w:type="spellEnd"/>
      <w:r w:rsidRPr="009B31BD">
        <w:t xml:space="preserve"> </w:t>
      </w:r>
      <w:proofErr w:type="spellStart"/>
      <w:r w:rsidRPr="009B31BD">
        <w:t>ticket</w:t>
      </w:r>
      <w:proofErr w:type="spellEnd"/>
      <w:r w:rsidRPr="009B31BD">
        <w:t xml:space="preserve"> </w:t>
      </w:r>
      <w:proofErr w:type="spellStart"/>
      <w:r w:rsidRPr="009B31BD">
        <w:t>can</w:t>
      </w:r>
      <w:proofErr w:type="spellEnd"/>
      <w:r w:rsidRPr="009B31BD">
        <w:t xml:space="preserve"> be </w:t>
      </w:r>
      <w:proofErr w:type="spellStart"/>
      <w:r w:rsidRPr="009B31BD">
        <w:t>cancelled</w:t>
      </w:r>
      <w:proofErr w:type="spellEnd"/>
      <w:r w:rsidRPr="009B31BD">
        <w:t xml:space="preserve"> free of </w:t>
      </w:r>
      <w:proofErr w:type="spellStart"/>
      <w:r w:rsidRPr="009B31BD">
        <w:t>charge</w:t>
      </w:r>
      <w:proofErr w:type="spellEnd"/>
      <w:r w:rsidRPr="009B31BD">
        <w:t xml:space="preserve"> </w:t>
      </w:r>
      <w:proofErr w:type="spellStart"/>
      <w:r w:rsidRPr="009B31BD">
        <w:t>until</w:t>
      </w:r>
      <w:proofErr w:type="spellEnd"/>
      <w:r w:rsidRPr="009B31BD">
        <w:t xml:space="preserve"> 31 May 2026.</w:t>
      </w:r>
    </w:p>
    <w:p w14:paraId="0004CE3E" w14:textId="77777777" w:rsidR="009B31BD" w:rsidRPr="009B31BD" w:rsidRDefault="009B31BD" w:rsidP="009B31BD">
      <w:r w:rsidRPr="009B31BD">
        <w:t xml:space="preserve">The Holiday </w:t>
      </w:r>
      <w:proofErr w:type="spellStart"/>
      <w:r w:rsidRPr="009B31BD">
        <w:t>ticket</w:t>
      </w:r>
      <w:proofErr w:type="spellEnd"/>
      <w:r w:rsidRPr="009B31BD">
        <w:t xml:space="preserve"> </w:t>
      </w:r>
      <w:proofErr w:type="spellStart"/>
      <w:r w:rsidRPr="009B31BD">
        <w:t>can</w:t>
      </w:r>
      <w:proofErr w:type="spellEnd"/>
      <w:r w:rsidRPr="009B31BD">
        <w:t xml:space="preserve"> be </w:t>
      </w:r>
      <w:proofErr w:type="spellStart"/>
      <w:r w:rsidRPr="009B31BD">
        <w:t>cancelled</w:t>
      </w:r>
      <w:proofErr w:type="spellEnd"/>
      <w:r w:rsidRPr="009B31BD">
        <w:t xml:space="preserve"> free of </w:t>
      </w:r>
      <w:proofErr w:type="spellStart"/>
      <w:r w:rsidRPr="009B31BD">
        <w:t>charge</w:t>
      </w:r>
      <w:proofErr w:type="spellEnd"/>
      <w:r w:rsidRPr="009B31BD">
        <w:t xml:space="preserve"> 10 August 2026.</w:t>
      </w:r>
    </w:p>
    <w:p w14:paraId="5368C34A" w14:textId="77777777" w:rsidR="009B31BD" w:rsidRPr="009B31BD" w:rsidRDefault="009B31BD" w:rsidP="009B31BD">
      <w:r w:rsidRPr="009B31BD">
        <w:t xml:space="preserve">The </w:t>
      </w:r>
      <w:proofErr w:type="spellStart"/>
      <w:r w:rsidRPr="009B31BD">
        <w:t>Walk</w:t>
      </w:r>
      <w:proofErr w:type="spellEnd"/>
      <w:r w:rsidRPr="009B31BD">
        <w:noBreakHyphen/>
        <w:t xml:space="preserve">in </w:t>
      </w:r>
      <w:proofErr w:type="spellStart"/>
      <w:r w:rsidRPr="009B31BD">
        <w:t>ticket</w:t>
      </w:r>
      <w:proofErr w:type="spellEnd"/>
      <w:r w:rsidRPr="009B31BD">
        <w:t xml:space="preserve"> </w:t>
      </w:r>
      <w:proofErr w:type="spellStart"/>
      <w:r w:rsidRPr="009B31BD">
        <w:t>can</w:t>
      </w:r>
      <w:proofErr w:type="spellEnd"/>
      <w:r w:rsidRPr="009B31BD">
        <w:t xml:space="preserve"> be </w:t>
      </w:r>
      <w:proofErr w:type="spellStart"/>
      <w:r w:rsidRPr="009B31BD">
        <w:t>cancelled</w:t>
      </w:r>
      <w:proofErr w:type="spellEnd"/>
      <w:r w:rsidRPr="009B31BD">
        <w:t xml:space="preserve"> free of </w:t>
      </w:r>
      <w:proofErr w:type="spellStart"/>
      <w:r w:rsidRPr="009B31BD">
        <w:t>charge</w:t>
      </w:r>
      <w:proofErr w:type="spellEnd"/>
      <w:r w:rsidRPr="009B31BD">
        <w:t xml:space="preserve"> </w:t>
      </w:r>
      <w:proofErr w:type="spellStart"/>
      <w:r w:rsidRPr="009B31BD">
        <w:t>until</w:t>
      </w:r>
      <w:proofErr w:type="spellEnd"/>
      <w:r w:rsidRPr="009B31BD">
        <w:t xml:space="preserve"> 10 </w:t>
      </w:r>
      <w:proofErr w:type="spellStart"/>
      <w:r w:rsidRPr="009B31BD">
        <w:t>September</w:t>
      </w:r>
      <w:proofErr w:type="spellEnd"/>
      <w:r w:rsidRPr="009B31BD">
        <w:t xml:space="preserve"> 2026.</w:t>
      </w:r>
    </w:p>
    <w:p w14:paraId="7518D283" w14:textId="77777777" w:rsidR="009B31BD" w:rsidRPr="009B31BD" w:rsidRDefault="009B31BD" w:rsidP="009B31BD">
      <w:proofErr w:type="spellStart"/>
      <w:r w:rsidRPr="009B31BD">
        <w:t>For</w:t>
      </w:r>
      <w:proofErr w:type="spellEnd"/>
      <w:r w:rsidRPr="009B31BD">
        <w:t xml:space="preserve"> </w:t>
      </w:r>
      <w:proofErr w:type="spellStart"/>
      <w:r w:rsidRPr="009B31BD">
        <w:t>cancellations</w:t>
      </w:r>
      <w:proofErr w:type="spellEnd"/>
      <w:r w:rsidRPr="009B31BD">
        <w:t xml:space="preserve"> </w:t>
      </w:r>
      <w:proofErr w:type="spellStart"/>
      <w:r w:rsidRPr="009B31BD">
        <w:t>made</w:t>
      </w:r>
      <w:proofErr w:type="spellEnd"/>
      <w:r w:rsidRPr="009B31BD">
        <w:t xml:space="preserve"> </w:t>
      </w:r>
      <w:proofErr w:type="spellStart"/>
      <w:r w:rsidRPr="009B31BD">
        <w:t>at</w:t>
      </w:r>
      <w:proofErr w:type="spellEnd"/>
      <w:r w:rsidRPr="009B31BD">
        <w:t xml:space="preserve"> </w:t>
      </w:r>
      <w:proofErr w:type="spellStart"/>
      <w:r w:rsidRPr="009B31BD">
        <w:t>least</w:t>
      </w:r>
      <w:proofErr w:type="spellEnd"/>
      <w:r w:rsidRPr="009B31BD">
        <w:t xml:space="preserve"> 5 </w:t>
      </w:r>
      <w:proofErr w:type="spellStart"/>
      <w:r w:rsidRPr="009B31BD">
        <w:t>days</w:t>
      </w:r>
      <w:proofErr w:type="spellEnd"/>
      <w:r w:rsidRPr="009B31BD">
        <w:t xml:space="preserve"> </w:t>
      </w:r>
      <w:proofErr w:type="spellStart"/>
      <w:r w:rsidRPr="009B31BD">
        <w:t>before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</w:t>
      </w:r>
      <w:proofErr w:type="spellStart"/>
      <w:r w:rsidRPr="009B31BD">
        <w:t>but</w:t>
      </w:r>
      <w:proofErr w:type="spellEnd"/>
      <w:r w:rsidRPr="009B31BD">
        <w:t xml:space="preserve"> </w:t>
      </w:r>
      <w:proofErr w:type="spellStart"/>
      <w:r w:rsidRPr="009B31BD">
        <w:t>beyond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free </w:t>
      </w:r>
      <w:proofErr w:type="spellStart"/>
      <w:r w:rsidRPr="009B31BD">
        <w:t>cancellation</w:t>
      </w:r>
      <w:proofErr w:type="spellEnd"/>
      <w:r w:rsidRPr="009B31BD">
        <w:t xml:space="preserve"> </w:t>
      </w:r>
      <w:proofErr w:type="spellStart"/>
      <w:r w:rsidRPr="009B31BD">
        <w:t>period</w:t>
      </w:r>
      <w:proofErr w:type="spellEnd"/>
      <w:r w:rsidRPr="009B31BD">
        <w:t xml:space="preserve">, a 50% </w:t>
      </w:r>
      <w:proofErr w:type="spellStart"/>
      <w:r w:rsidRPr="009B31BD">
        <w:t>penalty</w:t>
      </w:r>
      <w:proofErr w:type="spellEnd"/>
      <w:r w:rsidRPr="009B31BD">
        <w:t xml:space="preserve"> </w:t>
      </w:r>
      <w:proofErr w:type="spellStart"/>
      <w:r w:rsidRPr="009B31BD">
        <w:t>fee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charged</w:t>
      </w:r>
      <w:proofErr w:type="spellEnd"/>
      <w:r w:rsidRPr="009B31BD">
        <w:t>.</w:t>
      </w:r>
    </w:p>
    <w:p w14:paraId="5450D11E" w14:textId="77777777" w:rsidR="009B31BD" w:rsidRPr="009B31BD" w:rsidRDefault="009B31BD" w:rsidP="009B31BD">
      <w:proofErr w:type="spellStart"/>
      <w:r w:rsidRPr="009B31BD">
        <w:t>Cancellation</w:t>
      </w:r>
      <w:proofErr w:type="spellEnd"/>
      <w:r w:rsidRPr="009B31BD">
        <w:t xml:space="preserve"> </w:t>
      </w:r>
      <w:proofErr w:type="spellStart"/>
      <w:r w:rsidRPr="009B31BD">
        <w:t>within</w:t>
      </w:r>
      <w:proofErr w:type="spellEnd"/>
      <w:r w:rsidRPr="009B31BD">
        <w:t xml:space="preserve"> 5 </w:t>
      </w:r>
      <w:proofErr w:type="spellStart"/>
      <w:r w:rsidRPr="009B31BD">
        <w:t>days</w:t>
      </w:r>
      <w:proofErr w:type="spellEnd"/>
      <w:r w:rsidRPr="009B31BD">
        <w:t xml:space="preserve"> of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</w:t>
      </w:r>
      <w:proofErr w:type="spellStart"/>
      <w:r w:rsidRPr="009B31BD">
        <w:t>not</w:t>
      </w:r>
      <w:proofErr w:type="spellEnd"/>
      <w:r w:rsidRPr="009B31BD">
        <w:t xml:space="preserve"> be </w:t>
      </w:r>
      <w:proofErr w:type="spellStart"/>
      <w:r w:rsidRPr="009B31BD">
        <w:t>refunded</w:t>
      </w:r>
      <w:proofErr w:type="spellEnd"/>
      <w:r w:rsidRPr="009B31BD">
        <w:t xml:space="preserve">, and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full</w:t>
      </w:r>
      <w:proofErr w:type="spellEnd"/>
      <w:r w:rsidRPr="009B31BD">
        <w:t xml:space="preserve"> </w:t>
      </w:r>
      <w:proofErr w:type="spellStart"/>
      <w:r w:rsidRPr="009B31BD">
        <w:t>fee</w:t>
      </w:r>
      <w:proofErr w:type="spellEnd"/>
      <w:r w:rsidRPr="009B31BD">
        <w:t xml:space="preserve"> </w:t>
      </w:r>
      <w:proofErr w:type="spellStart"/>
      <w:r w:rsidRPr="009B31BD">
        <w:t>will</w:t>
      </w:r>
      <w:proofErr w:type="spellEnd"/>
      <w:r w:rsidRPr="009B31BD">
        <w:t xml:space="preserve"> be </w:t>
      </w:r>
      <w:proofErr w:type="spellStart"/>
      <w:r w:rsidRPr="009B31BD">
        <w:t>invoiced</w:t>
      </w:r>
      <w:proofErr w:type="spellEnd"/>
      <w:r w:rsidRPr="009B31BD">
        <w:t xml:space="preserve"> </w:t>
      </w:r>
      <w:proofErr w:type="spellStart"/>
      <w:r w:rsidRPr="009B31BD">
        <w:t>as</w:t>
      </w:r>
      <w:proofErr w:type="spellEnd"/>
      <w:r w:rsidRPr="009B31BD">
        <w:t xml:space="preserve"> a </w:t>
      </w:r>
      <w:proofErr w:type="spellStart"/>
      <w:r w:rsidRPr="009B31BD">
        <w:t>penalty</w:t>
      </w:r>
      <w:proofErr w:type="spellEnd"/>
      <w:r w:rsidRPr="009B31BD">
        <w:t>.</w:t>
      </w:r>
    </w:p>
    <w:p w14:paraId="3B734A89" w14:textId="77777777" w:rsidR="009B31BD" w:rsidRPr="009B31BD" w:rsidRDefault="009B31BD" w:rsidP="009B31BD">
      <w:r w:rsidRPr="009B31BD">
        <w:t xml:space="preserve">The </w:t>
      </w:r>
      <w:proofErr w:type="spellStart"/>
      <w:r w:rsidRPr="009B31BD">
        <w:t>participation</w:t>
      </w:r>
      <w:proofErr w:type="spellEnd"/>
      <w:r w:rsidRPr="009B31BD">
        <w:t xml:space="preserve"> </w:t>
      </w:r>
      <w:proofErr w:type="spellStart"/>
      <w:r w:rsidRPr="009B31BD">
        <w:t>fee</w:t>
      </w:r>
      <w:proofErr w:type="spellEnd"/>
      <w:r w:rsidRPr="009B31BD">
        <w:t xml:space="preserve"> </w:t>
      </w:r>
      <w:proofErr w:type="spellStart"/>
      <w:r w:rsidRPr="009B31BD">
        <w:t>includes</w:t>
      </w:r>
      <w:proofErr w:type="spellEnd"/>
      <w:r w:rsidRPr="009B31BD">
        <w:t xml:space="preserve"> </w:t>
      </w:r>
      <w:proofErr w:type="spellStart"/>
      <w:r w:rsidRPr="009B31BD">
        <w:t>catering</w:t>
      </w:r>
      <w:proofErr w:type="spellEnd"/>
      <w:r w:rsidRPr="009B31BD">
        <w:t xml:space="preserve"> (</w:t>
      </w:r>
      <w:proofErr w:type="spellStart"/>
      <w:r w:rsidRPr="009B31BD">
        <w:t>food</w:t>
      </w:r>
      <w:proofErr w:type="spellEnd"/>
      <w:r w:rsidRPr="009B31BD">
        <w:t xml:space="preserve">, </w:t>
      </w:r>
      <w:proofErr w:type="spellStart"/>
      <w:r w:rsidRPr="009B31BD">
        <w:t>beverages</w:t>
      </w:r>
      <w:proofErr w:type="spellEnd"/>
      <w:r w:rsidRPr="009B31BD">
        <w:t xml:space="preserve">, </w:t>
      </w:r>
      <w:proofErr w:type="spellStart"/>
      <w:r w:rsidRPr="009B31BD">
        <w:t>buffet</w:t>
      </w:r>
      <w:proofErr w:type="spellEnd"/>
      <w:r w:rsidRPr="009B31BD">
        <w:t xml:space="preserve"> </w:t>
      </w:r>
      <w:proofErr w:type="spellStart"/>
      <w:r w:rsidRPr="009B31BD">
        <w:t>service</w:t>
      </w:r>
      <w:proofErr w:type="spellEnd"/>
      <w:r w:rsidRPr="009B31BD">
        <w:t xml:space="preserve">), </w:t>
      </w:r>
      <w:proofErr w:type="spellStart"/>
      <w:r w:rsidRPr="009B31BD">
        <w:t>invoiced</w:t>
      </w:r>
      <w:proofErr w:type="spellEnd"/>
      <w:r w:rsidRPr="009B31BD">
        <w:t xml:space="preserve"> </w:t>
      </w:r>
      <w:proofErr w:type="spellStart"/>
      <w:r w:rsidRPr="009B31BD">
        <w:t>as</w:t>
      </w:r>
      <w:proofErr w:type="spellEnd"/>
      <w:r w:rsidRPr="009B31BD">
        <w:t xml:space="preserve"> a </w:t>
      </w:r>
      <w:proofErr w:type="spellStart"/>
      <w:r w:rsidRPr="009B31BD">
        <w:t>mediated</w:t>
      </w:r>
      <w:proofErr w:type="spellEnd"/>
      <w:r w:rsidRPr="009B31BD">
        <w:t xml:space="preserve"> </w:t>
      </w:r>
      <w:proofErr w:type="spellStart"/>
      <w:r w:rsidRPr="009B31BD">
        <w:t>service</w:t>
      </w:r>
      <w:proofErr w:type="spellEnd"/>
      <w:r w:rsidRPr="009B31BD">
        <w:t xml:space="preserve"> </w:t>
      </w:r>
      <w:proofErr w:type="spellStart"/>
      <w:r w:rsidRPr="009B31BD">
        <w:t>at</w:t>
      </w:r>
      <w:proofErr w:type="spellEnd"/>
      <w:r w:rsidRPr="009B31BD">
        <w:t xml:space="preserve"> a </w:t>
      </w:r>
      <w:proofErr w:type="spellStart"/>
      <w:r w:rsidRPr="009B31BD">
        <w:t>rate</w:t>
      </w:r>
      <w:proofErr w:type="spellEnd"/>
      <w:r w:rsidRPr="009B31BD">
        <w:t xml:space="preserve"> of 190 EUR+VAT/</w:t>
      </w:r>
      <w:proofErr w:type="spellStart"/>
      <w:r w:rsidRPr="009B31BD">
        <w:t>person</w:t>
      </w:r>
      <w:proofErr w:type="spellEnd"/>
      <w:r w:rsidRPr="009B31BD">
        <w:t>.</w:t>
      </w:r>
    </w:p>
    <w:p w14:paraId="50FF2D0E" w14:textId="77777777" w:rsidR="009B31BD" w:rsidRPr="009B31BD" w:rsidRDefault="009B31BD" w:rsidP="009B31BD">
      <w:r w:rsidRPr="009B31BD">
        <w:t xml:space="preserve">The </w:t>
      </w:r>
      <w:proofErr w:type="spellStart"/>
      <w:r w:rsidRPr="009B31BD">
        <w:t>participation</w:t>
      </w:r>
      <w:proofErr w:type="spellEnd"/>
      <w:r w:rsidRPr="009B31BD">
        <w:t xml:space="preserve"> </w:t>
      </w:r>
      <w:proofErr w:type="spellStart"/>
      <w:r w:rsidRPr="009B31BD">
        <w:t>fee</w:t>
      </w:r>
      <w:proofErr w:type="spellEnd"/>
      <w:r w:rsidRPr="009B31BD">
        <w:t xml:space="preserve"> </w:t>
      </w:r>
      <w:proofErr w:type="spellStart"/>
      <w:r w:rsidRPr="009B31BD">
        <w:t>does</w:t>
      </w:r>
      <w:proofErr w:type="spellEnd"/>
      <w:r w:rsidRPr="009B31BD">
        <w:t xml:space="preserve"> </w:t>
      </w:r>
      <w:proofErr w:type="spellStart"/>
      <w:r w:rsidRPr="009B31BD">
        <w:t>not</w:t>
      </w:r>
      <w:proofErr w:type="spellEnd"/>
      <w:r w:rsidRPr="009B31BD">
        <w:t xml:space="preserve"> </w:t>
      </w:r>
      <w:proofErr w:type="spellStart"/>
      <w:r w:rsidRPr="009B31BD">
        <w:t>include</w:t>
      </w:r>
      <w:proofErr w:type="spellEnd"/>
      <w:r w:rsidRPr="009B31BD">
        <w:t xml:space="preserve"> </w:t>
      </w:r>
      <w:proofErr w:type="spellStart"/>
      <w:r w:rsidRPr="009B31BD">
        <w:t>accommodation</w:t>
      </w:r>
      <w:proofErr w:type="spellEnd"/>
      <w:r w:rsidRPr="009B31BD">
        <w:t xml:space="preserve"> </w:t>
      </w:r>
      <w:proofErr w:type="spellStart"/>
      <w:r w:rsidRPr="009B31BD">
        <w:t>costs</w:t>
      </w:r>
      <w:proofErr w:type="spellEnd"/>
      <w:r w:rsidRPr="009B31BD">
        <w:t>.</w:t>
      </w:r>
    </w:p>
    <w:p w14:paraId="68705045" w14:textId="77777777" w:rsidR="009B31BD" w:rsidRPr="009B31BD" w:rsidRDefault="009B31BD" w:rsidP="009B31BD">
      <w:proofErr w:type="spellStart"/>
      <w:r w:rsidRPr="009B31BD">
        <w:t>We</w:t>
      </w:r>
      <w:proofErr w:type="spellEnd"/>
      <w:r w:rsidRPr="009B31BD">
        <w:t xml:space="preserve"> </w:t>
      </w:r>
      <w:proofErr w:type="spellStart"/>
      <w:r w:rsidRPr="009B31BD">
        <w:t>reserve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right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change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program, </w:t>
      </w:r>
      <w:proofErr w:type="spellStart"/>
      <w:r w:rsidRPr="009B31BD">
        <w:t>speakers</w:t>
      </w:r>
      <w:proofErr w:type="spellEnd"/>
      <w:r w:rsidRPr="009B31BD">
        <w:t xml:space="preserve">, and </w:t>
      </w:r>
      <w:proofErr w:type="spellStart"/>
      <w:r w:rsidRPr="009B31BD">
        <w:t>venue</w:t>
      </w:r>
      <w:proofErr w:type="spellEnd"/>
      <w:r w:rsidRPr="009B31BD">
        <w:t xml:space="preserve">. The </w:t>
      </w:r>
      <w:proofErr w:type="spellStart"/>
      <w:r w:rsidRPr="009B31BD">
        <w:t>organizers</w:t>
      </w:r>
      <w:proofErr w:type="spellEnd"/>
      <w:r w:rsidRPr="009B31BD">
        <w:t xml:space="preserve"> </w:t>
      </w:r>
      <w:proofErr w:type="spellStart"/>
      <w:r w:rsidRPr="009B31BD">
        <w:t>reserve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right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refuse</w:t>
      </w:r>
      <w:proofErr w:type="spellEnd"/>
      <w:r w:rsidRPr="009B31BD">
        <w:t xml:space="preserve"> </w:t>
      </w:r>
      <w:proofErr w:type="spellStart"/>
      <w:r w:rsidRPr="009B31BD">
        <w:t>participation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competitors</w:t>
      </w:r>
      <w:proofErr w:type="spellEnd"/>
      <w:r w:rsidRPr="009B31BD">
        <w:t>.</w:t>
      </w:r>
    </w:p>
    <w:p w14:paraId="37C44D45" w14:textId="77777777" w:rsidR="009B31BD" w:rsidRPr="009B31BD" w:rsidRDefault="009B31BD" w:rsidP="009B31BD">
      <w:r w:rsidRPr="009B31BD">
        <w:rPr>
          <w:b/>
          <w:bCs/>
        </w:rPr>
        <w:t xml:space="preserve">Data </w:t>
      </w:r>
      <w:proofErr w:type="spellStart"/>
      <w:r w:rsidRPr="009B31BD">
        <w:rPr>
          <w:b/>
          <w:bCs/>
        </w:rPr>
        <w:t>Protection</w:t>
      </w:r>
      <w:proofErr w:type="spellEnd"/>
      <w:r w:rsidRPr="009B31BD">
        <w:rPr>
          <w:b/>
          <w:bCs/>
        </w:rPr>
        <w:t xml:space="preserve"> </w:t>
      </w:r>
      <w:proofErr w:type="spellStart"/>
      <w:r w:rsidRPr="009B31BD">
        <w:rPr>
          <w:b/>
          <w:bCs/>
        </w:rPr>
        <w:t>Statement</w:t>
      </w:r>
      <w:proofErr w:type="spellEnd"/>
      <w:r w:rsidRPr="009B31BD">
        <w:t xml:space="preserve">: The </w:t>
      </w:r>
      <w:proofErr w:type="spellStart"/>
      <w:r w:rsidRPr="009B31BD">
        <w:t>institution</w:t>
      </w:r>
      <w:proofErr w:type="spellEnd"/>
      <w:r w:rsidRPr="009B31BD">
        <w:t xml:space="preserve"> </w:t>
      </w:r>
      <w:proofErr w:type="spellStart"/>
      <w:r w:rsidRPr="009B31BD">
        <w:t>declares</w:t>
      </w:r>
      <w:proofErr w:type="spellEnd"/>
      <w:r w:rsidRPr="009B31BD">
        <w:t xml:space="preserve"> </w:t>
      </w:r>
      <w:proofErr w:type="spellStart"/>
      <w:r w:rsidRPr="009B31BD">
        <w:t>that</w:t>
      </w:r>
      <w:proofErr w:type="spellEnd"/>
      <w:r w:rsidRPr="009B31BD">
        <w:t xml:space="preserve"> </w:t>
      </w:r>
      <w:proofErr w:type="spellStart"/>
      <w:r w:rsidRPr="009B31BD">
        <w:t>it</w:t>
      </w:r>
      <w:proofErr w:type="spellEnd"/>
      <w:r w:rsidRPr="009B31BD">
        <w:t xml:space="preserve"> </w:t>
      </w:r>
      <w:proofErr w:type="spellStart"/>
      <w:r w:rsidRPr="009B31BD">
        <w:t>handles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applicant's</w:t>
      </w:r>
      <w:proofErr w:type="spellEnd"/>
      <w:r w:rsidRPr="009B31BD">
        <w:t xml:space="preserve"> </w:t>
      </w:r>
      <w:proofErr w:type="spellStart"/>
      <w:r w:rsidRPr="009B31BD">
        <w:t>data</w:t>
      </w:r>
      <w:proofErr w:type="spellEnd"/>
      <w:r w:rsidRPr="009B31BD">
        <w:t xml:space="preserve"> </w:t>
      </w:r>
      <w:proofErr w:type="spellStart"/>
      <w:r w:rsidRPr="009B31BD">
        <w:t>confidentially</w:t>
      </w:r>
      <w:proofErr w:type="spellEnd"/>
      <w:r w:rsidRPr="009B31BD">
        <w:t xml:space="preserve">, </w:t>
      </w:r>
      <w:proofErr w:type="spellStart"/>
      <w:r w:rsidRPr="009B31BD">
        <w:t>does</w:t>
      </w:r>
      <w:proofErr w:type="spellEnd"/>
      <w:r w:rsidRPr="009B31BD">
        <w:t xml:space="preserve"> </w:t>
      </w:r>
      <w:proofErr w:type="spellStart"/>
      <w:r w:rsidRPr="009B31BD">
        <w:t>not</w:t>
      </w:r>
      <w:proofErr w:type="spellEnd"/>
      <w:r w:rsidRPr="009B31BD">
        <w:t xml:space="preserve"> </w:t>
      </w:r>
      <w:proofErr w:type="spellStart"/>
      <w:r w:rsidRPr="009B31BD">
        <w:t>disclose</w:t>
      </w:r>
      <w:proofErr w:type="spellEnd"/>
      <w:r w:rsidRPr="009B31BD">
        <w:t xml:space="preserve"> </w:t>
      </w:r>
      <w:proofErr w:type="spellStart"/>
      <w:r w:rsidRPr="009B31BD">
        <w:t>it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</w:t>
      </w:r>
      <w:proofErr w:type="spellStart"/>
      <w:r w:rsidRPr="009B31BD">
        <w:t>third</w:t>
      </w:r>
      <w:proofErr w:type="spellEnd"/>
      <w:r w:rsidRPr="009B31BD">
        <w:t xml:space="preserve"> </w:t>
      </w:r>
      <w:proofErr w:type="spellStart"/>
      <w:r w:rsidRPr="009B31BD">
        <w:t>parties</w:t>
      </w:r>
      <w:proofErr w:type="spellEnd"/>
      <w:r w:rsidRPr="009B31BD">
        <w:t xml:space="preserve">, and </w:t>
      </w:r>
      <w:proofErr w:type="spellStart"/>
      <w:r w:rsidRPr="009B31BD">
        <w:t>processes</w:t>
      </w:r>
      <w:proofErr w:type="spellEnd"/>
      <w:r w:rsidRPr="009B31BD">
        <w:t xml:space="preserve"> </w:t>
      </w:r>
      <w:proofErr w:type="spellStart"/>
      <w:r w:rsidRPr="009B31BD">
        <w:t>it</w:t>
      </w:r>
      <w:proofErr w:type="spellEnd"/>
      <w:r w:rsidRPr="009B31BD">
        <w:t xml:space="preserve"> in </w:t>
      </w:r>
      <w:proofErr w:type="spellStart"/>
      <w:r w:rsidRPr="009B31BD">
        <w:t>accordance</w:t>
      </w:r>
      <w:proofErr w:type="spellEnd"/>
      <w:r w:rsidRPr="009B31BD">
        <w:t xml:space="preserve"> </w:t>
      </w:r>
      <w:proofErr w:type="spellStart"/>
      <w:r w:rsidRPr="009B31BD">
        <w:t>with</w:t>
      </w:r>
      <w:proofErr w:type="spellEnd"/>
      <w:r w:rsidRPr="009B31BD">
        <w:t xml:space="preserve"> </w:t>
      </w:r>
      <w:proofErr w:type="spellStart"/>
      <w:r w:rsidRPr="009B31BD">
        <w:t>its</w:t>
      </w:r>
      <w:proofErr w:type="spellEnd"/>
      <w:r w:rsidRPr="009B31BD">
        <w:t xml:space="preserve"> </w:t>
      </w:r>
      <w:proofErr w:type="spellStart"/>
      <w:r w:rsidRPr="009B31BD">
        <w:t>data</w:t>
      </w:r>
      <w:proofErr w:type="spellEnd"/>
      <w:r w:rsidRPr="009B31BD">
        <w:t xml:space="preserve"> </w:t>
      </w:r>
      <w:proofErr w:type="spellStart"/>
      <w:r w:rsidRPr="009B31BD">
        <w:t>protection</w:t>
      </w:r>
      <w:proofErr w:type="spellEnd"/>
      <w:r w:rsidRPr="009B31BD">
        <w:t xml:space="preserve"> policy.</w:t>
      </w:r>
    </w:p>
    <w:p w14:paraId="0093B345" w14:textId="6A8BF431" w:rsidR="009B31BD" w:rsidRDefault="009B31BD">
      <w:proofErr w:type="spellStart"/>
      <w:r w:rsidRPr="009B31BD">
        <w:rPr>
          <w:b/>
          <w:bCs/>
        </w:rPr>
        <w:t>Other</w:t>
      </w:r>
      <w:proofErr w:type="spellEnd"/>
      <w:r w:rsidRPr="009B31BD">
        <w:rPr>
          <w:b/>
          <w:bCs/>
        </w:rPr>
        <w:t xml:space="preserve"> </w:t>
      </w:r>
      <w:proofErr w:type="spellStart"/>
      <w:r w:rsidRPr="009B31BD">
        <w:rPr>
          <w:b/>
          <w:bCs/>
        </w:rPr>
        <w:t>Personal</w:t>
      </w:r>
      <w:proofErr w:type="spellEnd"/>
      <w:r w:rsidRPr="009B31BD">
        <w:rPr>
          <w:b/>
          <w:bCs/>
        </w:rPr>
        <w:t xml:space="preserve"> Data </w:t>
      </w:r>
      <w:proofErr w:type="spellStart"/>
      <w:r w:rsidRPr="009B31BD">
        <w:rPr>
          <w:b/>
          <w:bCs/>
        </w:rPr>
        <w:t>Provision</w:t>
      </w:r>
      <w:proofErr w:type="spellEnd"/>
      <w:r w:rsidRPr="009B31BD">
        <w:t xml:space="preserve">: </w:t>
      </w:r>
      <w:proofErr w:type="spellStart"/>
      <w:r w:rsidRPr="009B31BD">
        <w:t>By</w:t>
      </w:r>
      <w:proofErr w:type="spellEnd"/>
      <w:r w:rsidRPr="009B31BD">
        <w:t xml:space="preserve"> </w:t>
      </w:r>
      <w:proofErr w:type="spellStart"/>
      <w:r w:rsidRPr="009B31BD">
        <w:t>registering</w:t>
      </w:r>
      <w:proofErr w:type="spellEnd"/>
      <w:r w:rsidRPr="009B31BD">
        <w:t xml:space="preserve"> and </w:t>
      </w:r>
      <w:proofErr w:type="spellStart"/>
      <w:r w:rsidRPr="009B31BD">
        <w:t>participating</w:t>
      </w:r>
      <w:proofErr w:type="spellEnd"/>
      <w:r w:rsidRPr="009B31BD">
        <w:t xml:space="preserve"> in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, </w:t>
      </w:r>
      <w:proofErr w:type="spellStart"/>
      <w:r w:rsidRPr="009B31BD">
        <w:t>you</w:t>
      </w:r>
      <w:proofErr w:type="spellEnd"/>
      <w:r w:rsidRPr="009B31BD">
        <w:t xml:space="preserve"> </w:t>
      </w:r>
      <w:proofErr w:type="spellStart"/>
      <w:r w:rsidRPr="009B31BD">
        <w:t>consent</w:t>
      </w:r>
      <w:proofErr w:type="spellEnd"/>
      <w:r w:rsidRPr="009B31BD">
        <w:t xml:space="preserve"> </w:t>
      </w:r>
      <w:proofErr w:type="spellStart"/>
      <w:r w:rsidRPr="009B31BD">
        <w:t>to</w:t>
      </w:r>
      <w:proofErr w:type="spellEnd"/>
      <w:r w:rsidRPr="009B31BD">
        <w:t xml:space="preserve"> QFD Group Kft. </w:t>
      </w:r>
      <w:proofErr w:type="spellStart"/>
      <w:r w:rsidRPr="009B31BD">
        <w:t>using</w:t>
      </w:r>
      <w:proofErr w:type="spellEnd"/>
      <w:r w:rsidRPr="009B31BD">
        <w:t xml:space="preserve"> </w:t>
      </w:r>
      <w:proofErr w:type="spellStart"/>
      <w:r w:rsidRPr="009B31BD">
        <w:t>photos</w:t>
      </w:r>
      <w:proofErr w:type="spellEnd"/>
      <w:r w:rsidRPr="009B31BD">
        <w:t xml:space="preserve"> and </w:t>
      </w:r>
      <w:proofErr w:type="spellStart"/>
      <w:r w:rsidRPr="009B31BD">
        <w:t>videos</w:t>
      </w:r>
      <w:proofErr w:type="spellEnd"/>
      <w:r w:rsidRPr="009B31BD">
        <w:t xml:space="preserve"> </w:t>
      </w:r>
      <w:proofErr w:type="spellStart"/>
      <w:r w:rsidRPr="009B31BD">
        <w:t>taken</w:t>
      </w:r>
      <w:proofErr w:type="spellEnd"/>
      <w:r w:rsidRPr="009B31BD">
        <w:t xml:space="preserve"> of </w:t>
      </w:r>
      <w:proofErr w:type="spellStart"/>
      <w:r w:rsidRPr="009B31BD">
        <w:t>you</w:t>
      </w:r>
      <w:proofErr w:type="spellEnd"/>
      <w:r w:rsidRPr="009B31BD">
        <w:t xml:space="preserve"> </w:t>
      </w:r>
      <w:proofErr w:type="spellStart"/>
      <w:r w:rsidRPr="009B31BD">
        <w:t>during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event</w:t>
      </w:r>
      <w:proofErr w:type="spellEnd"/>
      <w:r w:rsidRPr="009B31BD">
        <w:t xml:space="preserve"> </w:t>
      </w:r>
      <w:proofErr w:type="spellStart"/>
      <w:r w:rsidRPr="009B31BD">
        <w:t>on</w:t>
      </w:r>
      <w:proofErr w:type="spellEnd"/>
      <w:r w:rsidRPr="009B31BD">
        <w:t xml:space="preserve"> </w:t>
      </w:r>
      <w:proofErr w:type="spellStart"/>
      <w:r w:rsidRPr="009B31BD">
        <w:t>the</w:t>
      </w:r>
      <w:proofErr w:type="spellEnd"/>
      <w:r w:rsidRPr="009B31BD">
        <w:t xml:space="preserve"> </w:t>
      </w:r>
      <w:proofErr w:type="spellStart"/>
      <w:r w:rsidRPr="009B31BD">
        <w:t>company's</w:t>
      </w:r>
      <w:proofErr w:type="spellEnd"/>
      <w:r w:rsidRPr="009B31BD">
        <w:t xml:space="preserve"> website, </w:t>
      </w:r>
      <w:proofErr w:type="spellStart"/>
      <w:r w:rsidRPr="009B31BD">
        <w:t>social</w:t>
      </w:r>
      <w:proofErr w:type="spellEnd"/>
      <w:r w:rsidRPr="009B31BD">
        <w:t xml:space="preserve"> </w:t>
      </w:r>
      <w:proofErr w:type="spellStart"/>
      <w:r w:rsidRPr="009B31BD">
        <w:t>media</w:t>
      </w:r>
      <w:proofErr w:type="spellEnd"/>
      <w:r w:rsidRPr="009B31BD">
        <w:t xml:space="preserve"> </w:t>
      </w:r>
      <w:proofErr w:type="spellStart"/>
      <w:r w:rsidRPr="009B31BD">
        <w:t>channels</w:t>
      </w:r>
      <w:proofErr w:type="spellEnd"/>
      <w:r w:rsidRPr="009B31BD">
        <w:t xml:space="preserve">, </w:t>
      </w:r>
      <w:proofErr w:type="spellStart"/>
      <w:r w:rsidRPr="009B31BD">
        <w:t>as</w:t>
      </w:r>
      <w:proofErr w:type="spellEnd"/>
      <w:r w:rsidRPr="009B31BD">
        <w:t xml:space="preserve"> </w:t>
      </w:r>
      <w:proofErr w:type="spellStart"/>
      <w:r w:rsidRPr="009B31BD">
        <w:t>well</w:t>
      </w:r>
      <w:proofErr w:type="spellEnd"/>
      <w:r w:rsidRPr="009B31BD">
        <w:t xml:space="preserve"> </w:t>
      </w:r>
      <w:proofErr w:type="spellStart"/>
      <w:r w:rsidRPr="009B31BD">
        <w:t>as</w:t>
      </w:r>
      <w:proofErr w:type="spellEnd"/>
      <w:r w:rsidRPr="009B31BD">
        <w:t xml:space="preserve"> online and print </w:t>
      </w:r>
      <w:proofErr w:type="spellStart"/>
      <w:r w:rsidRPr="009B31BD">
        <w:t>media</w:t>
      </w:r>
      <w:proofErr w:type="spellEnd"/>
      <w:r w:rsidRPr="009B31BD">
        <w:t xml:space="preserve"> </w:t>
      </w:r>
      <w:proofErr w:type="spellStart"/>
      <w:r w:rsidRPr="009B31BD">
        <w:t>for</w:t>
      </w:r>
      <w:proofErr w:type="spellEnd"/>
      <w:r w:rsidRPr="009B31BD">
        <w:t xml:space="preserve"> marketing </w:t>
      </w:r>
      <w:proofErr w:type="spellStart"/>
      <w:r w:rsidRPr="009B31BD">
        <w:t>purposes</w:t>
      </w:r>
      <w:proofErr w:type="spellEnd"/>
      <w:r w:rsidRPr="009B31BD">
        <w:t>.</w:t>
      </w:r>
    </w:p>
    <w:sectPr w:rsidR="009B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D"/>
    <w:rsid w:val="000E0C4C"/>
    <w:rsid w:val="001650ED"/>
    <w:rsid w:val="001B6E0A"/>
    <w:rsid w:val="00912AC7"/>
    <w:rsid w:val="009B31BD"/>
    <w:rsid w:val="00D327D0"/>
    <w:rsid w:val="00E6562E"/>
    <w:rsid w:val="00E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CF2A"/>
  <w15:chartTrackingRefBased/>
  <w15:docId w15:val="{18B43B8A-3F40-4C42-BEE9-79F842C5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3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3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3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3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3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3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1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31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31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3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3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3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3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3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3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31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31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31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31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3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B149A7F58A3C41A2C667C8C223B7EF" ma:contentTypeVersion="19" ma:contentTypeDescription="Új dokumentum létrehozása." ma:contentTypeScope="" ma:versionID="fdc3bf0c72722f869deabbe7c8a4cd8d">
  <xsd:schema xmlns:xsd="http://www.w3.org/2001/XMLSchema" xmlns:xs="http://www.w3.org/2001/XMLSchema" xmlns:p="http://schemas.microsoft.com/office/2006/metadata/properties" xmlns:ns2="d49607e4-724a-447c-ae3e-5e52508c6ef5" xmlns:ns3="1ca60e90-bcb8-4991-af61-e952f37696d9" targetNamespace="http://schemas.microsoft.com/office/2006/metadata/properties" ma:root="true" ma:fieldsID="7a023a68661745a1698d8e9b83f7440d" ns2:_="" ns3:_="">
    <xsd:import namespace="d49607e4-724a-447c-ae3e-5e52508c6ef5"/>
    <xsd:import namespace="1ca60e90-bcb8-4991-af61-e952f3769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07e4-724a-447c-ae3e-5e52508c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7399ea5-d309-4c2d-b3cf-14e612ecf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0e90-bcb8-4991-af61-e952f3769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92bbf-dfab-4d03-8098-f12673cb0fbc}" ma:internalName="TaxCatchAll" ma:showField="CatchAllData" ma:web="1ca60e90-bcb8-4991-af61-e952f3769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60e90-bcb8-4991-af61-e952f37696d9" xsi:nil="true"/>
    <lcf76f155ced4ddcb4097134ff3c332f xmlns="d49607e4-724a-447c-ae3e-5e52508c6e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C1A1A-8B9A-400E-ABE4-9D3CF02C8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07e4-724a-447c-ae3e-5e52508c6ef5"/>
    <ds:schemaRef ds:uri="1ca60e90-bcb8-4991-af61-e952f3769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44973-7D83-4D4F-A2A9-793789F22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48174-8F5F-41AA-8E61-D7934BAFBB7B}">
  <ds:schemaRefs>
    <ds:schemaRef ds:uri="http://schemas.microsoft.com/office/2006/metadata/properties"/>
    <ds:schemaRef ds:uri="http://schemas.microsoft.com/office/infopath/2007/PartnerControls"/>
    <ds:schemaRef ds:uri="1ca60e90-bcb8-4991-af61-e952f37696d9"/>
    <ds:schemaRef ds:uri="d49607e4-724a-447c-ae3e-5e52508c6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RÉNES Anita</dc:creator>
  <cp:keywords/>
  <dc:description/>
  <cp:lastModifiedBy>RÉNES Anita</cp:lastModifiedBy>
  <cp:revision>2</cp:revision>
  <dcterms:created xsi:type="dcterms:W3CDTF">2026-02-06T13:17:00Z</dcterms:created>
  <dcterms:modified xsi:type="dcterms:W3CDTF">2026-02-06T13:17:00Z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0x010100E8B149A7F58A3C41A2C667C8C223B7EF</vt:lpwstr>
  </property>
  <property fmtid="{D5CDD505-2E9C-101B-9397-08002B2CF9AE}" pid="3" name="MediaServiceImageTags">
    <vt:lpwstr/>
  </property>
</Properties>
</file>